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83" w:rsidRPr="00292BF8" w:rsidRDefault="00292BF8" w:rsidP="00292BF8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родители и учащиеся!</w:t>
      </w:r>
    </w:p>
    <w:p w:rsidR="00920983" w:rsidRPr="00292BF8" w:rsidRDefault="00920983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Памятка по выполнению домашнего задания по истории России</w:t>
      </w:r>
      <w:r w:rsidR="00292BF8">
        <w:rPr>
          <w:b/>
          <w:bCs/>
          <w:color w:val="000000"/>
          <w:sz w:val="28"/>
          <w:szCs w:val="28"/>
        </w:rPr>
        <w:t>.</w:t>
      </w:r>
    </w:p>
    <w:p w:rsidR="00292BF8" w:rsidRPr="00292BF8" w:rsidRDefault="00D9495B" w:rsidP="00292BF8">
      <w:pPr>
        <w:pStyle w:val="a3"/>
        <w:shd w:val="clear" w:color="auto" w:fill="FFFFFF"/>
        <w:spacing w:before="0" w:beforeAutospacing="0" w:after="0" w:afterAutospacing="0" w:line="332" w:lineRule="atLeast"/>
        <w:ind w:firstLine="708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Подготовка домашнего задания по истории России — это самостоятельная работа, которая выполняется два-три раза в неделю, в течение нескольких лет.</w:t>
      </w:r>
      <w:r w:rsidRPr="00292BF8">
        <w:rPr>
          <w:color w:val="000000"/>
          <w:sz w:val="28"/>
          <w:szCs w:val="28"/>
        </w:rPr>
        <w:br/>
      </w:r>
      <w:r w:rsidR="00292BF8">
        <w:rPr>
          <w:color w:val="000000"/>
          <w:sz w:val="28"/>
          <w:szCs w:val="28"/>
        </w:rPr>
        <w:t xml:space="preserve">          </w:t>
      </w:r>
      <w:r w:rsidRPr="00292BF8">
        <w:rPr>
          <w:color w:val="000000"/>
          <w:sz w:val="28"/>
          <w:szCs w:val="28"/>
        </w:rPr>
        <w:t xml:space="preserve">Со временем она становится рутинным и малоинтересным занятием, от которого хочется поскорее избавиться. Однако любой ученик в состоянии разнообразить и сделать более увлекательной и интересной эту работу, </w:t>
      </w:r>
      <w:proofErr w:type="gramStart"/>
      <w:r w:rsidRPr="00292BF8">
        <w:rPr>
          <w:color w:val="000000"/>
          <w:sz w:val="28"/>
          <w:szCs w:val="28"/>
        </w:rPr>
        <w:t>а</w:t>
      </w:r>
      <w:proofErr w:type="gramEnd"/>
      <w:r w:rsidRPr="00292BF8">
        <w:rPr>
          <w:color w:val="000000"/>
          <w:sz w:val="28"/>
          <w:szCs w:val="28"/>
        </w:rPr>
        <w:t xml:space="preserve"> следовательно, сократить время на ее выполнение. Всё это возможно, если подходить к домашнему заданию творчески.</w:t>
      </w:r>
      <w:r w:rsidRPr="00292BF8">
        <w:rPr>
          <w:color w:val="000000"/>
          <w:sz w:val="28"/>
          <w:szCs w:val="28"/>
        </w:rPr>
        <w:br/>
        <w:t xml:space="preserve">Следует нацеливать детей не только на запоминание исторических фактов, но и на анализ их, сопоставление. Ученики должны охватывать взглядом весь исторический </w:t>
      </w:r>
      <w:proofErr w:type="spellStart"/>
      <w:r w:rsidRPr="00292BF8">
        <w:rPr>
          <w:color w:val="000000"/>
          <w:sz w:val="28"/>
          <w:szCs w:val="28"/>
        </w:rPr>
        <w:t>процесс</w:t>
      </w:r>
      <w:proofErr w:type="gramStart"/>
      <w:r w:rsidRPr="00292BF8">
        <w:rPr>
          <w:color w:val="000000"/>
          <w:sz w:val="28"/>
          <w:szCs w:val="28"/>
        </w:rPr>
        <w:t>.П</w:t>
      </w:r>
      <w:proofErr w:type="gramEnd"/>
      <w:r w:rsidRPr="00292BF8">
        <w:rPr>
          <w:color w:val="000000"/>
          <w:sz w:val="28"/>
          <w:szCs w:val="28"/>
        </w:rPr>
        <w:t>одготовка</w:t>
      </w:r>
      <w:proofErr w:type="spellEnd"/>
      <w:r w:rsidRPr="00292BF8">
        <w:rPr>
          <w:color w:val="000000"/>
          <w:sz w:val="28"/>
          <w:szCs w:val="28"/>
        </w:rPr>
        <w:t xml:space="preserve"> домашнего задания по истории России — это самостоятельная систематическая работа с учебной литературой, работа, в результате которой необходимо запомнить огромное количество фактического материала.</w:t>
      </w:r>
      <w:r w:rsidR="00292BF8">
        <w:rPr>
          <w:color w:val="000000"/>
          <w:sz w:val="28"/>
          <w:szCs w:val="28"/>
        </w:rPr>
        <w:t xml:space="preserve"> </w:t>
      </w:r>
      <w:r w:rsidRPr="00292BF8">
        <w:rPr>
          <w:color w:val="000000"/>
          <w:sz w:val="28"/>
          <w:szCs w:val="28"/>
        </w:rPr>
        <w:t xml:space="preserve">Труд колоссальный. Для облегчения этого труда следует воспользоваться уже известными методиками или создать такую систему подготовки домашнего задания, которая устроила бы большинство учащихся в классе. 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Open Sans" w:hAnsi="Open Sans"/>
          <w:color w:val="000000"/>
          <w:sz w:val="28"/>
          <w:szCs w:val="28"/>
        </w:rPr>
      </w:pP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Хочу предложить несколько методов подготовки домашнего задания. Поэтапное их освоение, движение от простой методики к развернутой открывает широкие перспективы для творчества, привносит в процесс изучения отечественной истории элементы сам</w:t>
      </w:r>
      <w:r w:rsidR="00292BF8">
        <w:rPr>
          <w:color w:val="000000"/>
          <w:sz w:val="28"/>
          <w:szCs w:val="28"/>
        </w:rPr>
        <w:t>опознания, узнавания и призна</w:t>
      </w:r>
      <w:r w:rsidRPr="00292BF8">
        <w:rPr>
          <w:color w:val="000000"/>
          <w:sz w:val="28"/>
          <w:szCs w:val="28"/>
        </w:rPr>
        <w:t>ния своих возможностей, своего мироощущения; а в целом будит интерес к предмету, устраняет монотонность и однообразие при выполнении домашнего задания, побуждает к творчеству.</w:t>
      </w:r>
      <w:r w:rsidR="00292BF8">
        <w:rPr>
          <w:color w:val="000000"/>
          <w:sz w:val="28"/>
          <w:szCs w:val="28"/>
        </w:rPr>
        <w:t xml:space="preserve"> </w:t>
      </w:r>
      <w:r w:rsidRPr="00292BF8">
        <w:rPr>
          <w:color w:val="000000"/>
          <w:sz w:val="28"/>
          <w:szCs w:val="28"/>
        </w:rPr>
        <w:t xml:space="preserve">Все эти методики в принципе известны. Наша задача — их систематизировать и найти наиболее </w:t>
      </w:r>
      <w:proofErr w:type="gramStart"/>
      <w:r w:rsidRPr="00292BF8">
        <w:rPr>
          <w:color w:val="000000"/>
          <w:sz w:val="28"/>
          <w:szCs w:val="28"/>
        </w:rPr>
        <w:t>удобную</w:t>
      </w:r>
      <w:proofErr w:type="gramEnd"/>
      <w:r w:rsidRPr="00292BF8">
        <w:rPr>
          <w:color w:val="000000"/>
          <w:sz w:val="28"/>
          <w:szCs w:val="28"/>
        </w:rPr>
        <w:t xml:space="preserve"> для конкретного класса, группы, ученика. Впоследствии можно двигаться дальше, используя другие методики, чтобы помочь создать детям собственную систему самостоятельной подготовки к уроку истории.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Первый метод:</w:t>
      </w:r>
      <w:r w:rsidRPr="00292BF8">
        <w:rPr>
          <w:color w:val="000000"/>
          <w:sz w:val="28"/>
          <w:szCs w:val="28"/>
        </w:rPr>
        <w:t> чтение, пересказ заданного материала, ответ на предложенные вопросы.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Второй метод: </w:t>
      </w:r>
      <w:r w:rsidRPr="00292BF8">
        <w:rPr>
          <w:color w:val="000000"/>
          <w:sz w:val="28"/>
          <w:szCs w:val="28"/>
        </w:rPr>
        <w:t>чтение, составление собственного плана пересказа текста, пересказ.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Третий метод: </w:t>
      </w:r>
      <w:r w:rsidRPr="00292BF8">
        <w:rPr>
          <w:color w:val="000000"/>
          <w:sz w:val="28"/>
          <w:szCs w:val="28"/>
        </w:rPr>
        <w:t>чтение, составление хронологической таблицы, пересказ.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Четвертый метод:</w:t>
      </w:r>
      <w:r w:rsidRPr="00292BF8">
        <w:rPr>
          <w:color w:val="000000"/>
          <w:sz w:val="28"/>
          <w:szCs w:val="28"/>
        </w:rPr>
        <w:t> чтение, выстраивание ответа с использованием модуля.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Пятый метод:</w:t>
      </w:r>
      <w:r w:rsidRPr="00292BF8">
        <w:rPr>
          <w:color w:val="000000"/>
          <w:sz w:val="28"/>
          <w:szCs w:val="28"/>
        </w:rPr>
        <w:t> создание композиции ответа с использованием предшествующих методов или их элементов.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292BF8">
        <w:rPr>
          <w:rFonts w:ascii="Open Sans" w:hAnsi="Open Sans"/>
          <w:color w:val="000000"/>
          <w:sz w:val="28"/>
          <w:szCs w:val="28"/>
        </w:rPr>
        <w:br/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 xml:space="preserve">По своему усмотрению учитель выбирает один из этих методов и рекомендует использовать его при подготовке домашнего задания. Если он </w:t>
      </w:r>
      <w:r w:rsidRPr="00292BF8">
        <w:rPr>
          <w:color w:val="000000"/>
          <w:sz w:val="28"/>
          <w:szCs w:val="28"/>
        </w:rPr>
        <w:lastRenderedPageBreak/>
        <w:t xml:space="preserve">перестает устраивать учителя или детей, можно перейти к </w:t>
      </w:r>
      <w:proofErr w:type="gramStart"/>
      <w:r w:rsidRPr="00292BF8">
        <w:rPr>
          <w:color w:val="000000"/>
          <w:sz w:val="28"/>
          <w:szCs w:val="28"/>
        </w:rPr>
        <w:t>другому</w:t>
      </w:r>
      <w:proofErr w:type="gramEnd"/>
      <w:r w:rsidRPr="00292BF8">
        <w:rPr>
          <w:color w:val="000000"/>
          <w:sz w:val="28"/>
          <w:szCs w:val="28"/>
        </w:rPr>
        <w:t>, более эффективному.</w:t>
      </w:r>
      <w:r w:rsidRPr="00292BF8">
        <w:rPr>
          <w:color w:val="000000"/>
          <w:sz w:val="28"/>
          <w:szCs w:val="28"/>
        </w:rPr>
        <w:br/>
        <w:t>Давайте рассмотрим эти методики внимательнее.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Первый метод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На взгляд дилетанта он самый несложный. Следуя ему, нужно прочитать два-три раза содержание параграфа, а потом пересказать его. Далее следует найти в тексте ответы на предложенные вопросы.</w:t>
      </w:r>
      <w:r w:rsidRPr="00292BF8">
        <w:rPr>
          <w:color w:val="000000"/>
          <w:sz w:val="28"/>
          <w:szCs w:val="28"/>
        </w:rPr>
        <w:br/>
        <w:t xml:space="preserve">Данный метод полезен на начальном этапе изучения истории. Он способствует развитию памяти, вырабатывает и формирует навыки правильной монологической речи. Однако этот метод </w:t>
      </w:r>
      <w:proofErr w:type="spellStart"/>
      <w:r w:rsidRPr="00292BF8">
        <w:rPr>
          <w:color w:val="000000"/>
          <w:sz w:val="28"/>
          <w:szCs w:val="28"/>
        </w:rPr>
        <w:t>времеёмок</w:t>
      </w:r>
      <w:proofErr w:type="spellEnd"/>
      <w:r w:rsidRPr="00292BF8">
        <w:rPr>
          <w:color w:val="000000"/>
          <w:sz w:val="28"/>
          <w:szCs w:val="28"/>
        </w:rPr>
        <w:t xml:space="preserve"> и на определенном этапе становится малоэффективным. Если учитель видит, что этот метод дает небольшую отдачу, следует переходить к одному из следующих вариантов подготовки домашнего задания. Это можно делать уже в VI или VII классе. Можно применять оба эти метода.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Второй метод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Этот метод предусматривает изучение и изложение фактического материала по собственному плану. Например, в теме урока значится: «Экономическое развитие России в первой половине XVI в.». Весь изложенный в параграфе материал разбит на четыре главы: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Рост территорий.</w:t>
      </w:r>
      <w:r w:rsidRPr="00292BF8">
        <w:rPr>
          <w:i/>
          <w:iCs/>
          <w:color w:val="000000"/>
          <w:sz w:val="28"/>
          <w:szCs w:val="28"/>
        </w:rPr>
        <w:br/>
        <w:t>Развитие сельского хозяйства.</w:t>
      </w:r>
      <w:r w:rsidRPr="00292BF8">
        <w:rPr>
          <w:i/>
          <w:iCs/>
          <w:color w:val="000000"/>
          <w:sz w:val="28"/>
          <w:szCs w:val="28"/>
        </w:rPr>
        <w:br/>
        <w:t>Рост городов.</w:t>
      </w:r>
      <w:r w:rsidRPr="00292BF8">
        <w:rPr>
          <w:i/>
          <w:iCs/>
          <w:color w:val="000000"/>
          <w:sz w:val="28"/>
          <w:szCs w:val="28"/>
        </w:rPr>
        <w:br/>
        <w:t>Торговля.</w:t>
      </w:r>
      <w:r w:rsidRPr="00292BF8">
        <w:rPr>
          <w:color w:val="000000"/>
          <w:sz w:val="28"/>
          <w:szCs w:val="28"/>
        </w:rPr>
        <w:br/>
        <w:t>Как показала практика, ученикам удобнее изучать и пересказывать содержание параграфа, придерживаясь собственного плана: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Развитие сельского хозяйства.</w:t>
      </w:r>
      <w:r w:rsidRPr="00292BF8">
        <w:rPr>
          <w:i/>
          <w:iCs/>
          <w:color w:val="000000"/>
          <w:sz w:val="28"/>
          <w:szCs w:val="28"/>
        </w:rPr>
        <w:br/>
        <w:t>Развитие ремесла.</w:t>
      </w:r>
      <w:r w:rsidRPr="00292BF8">
        <w:rPr>
          <w:i/>
          <w:iCs/>
          <w:color w:val="000000"/>
          <w:sz w:val="28"/>
          <w:szCs w:val="28"/>
        </w:rPr>
        <w:br/>
        <w:t>Развитие торговли.</w:t>
      </w:r>
      <w:r w:rsidRPr="00292BF8">
        <w:rPr>
          <w:color w:val="000000"/>
          <w:sz w:val="28"/>
          <w:szCs w:val="28"/>
        </w:rPr>
        <w:br/>
        <w:t>Этот план дает возможность построения ответа в соответствии с логикой экономического развития России того времени. Развитие сельского хозяйства стало основой экономического подъема и повлекло за собой развитие и увеличение ремесленного производства (потребовались новые орудия труда, предметы быта и т.д.).</w:t>
      </w:r>
      <w:r w:rsidRPr="00292BF8">
        <w:rPr>
          <w:color w:val="000000"/>
          <w:sz w:val="28"/>
          <w:szCs w:val="28"/>
        </w:rPr>
        <w:br/>
        <w:t>Торговля, являясь посредником между сельскохозяйственным и ремесленным производством, также переживает подъем, что, в конечном счете, и приводит к росту городов, население которых в основном занято ремеслом и торговлей.</w:t>
      </w:r>
      <w:r w:rsidRPr="00292BF8">
        <w:rPr>
          <w:color w:val="000000"/>
          <w:sz w:val="28"/>
          <w:szCs w:val="28"/>
        </w:rPr>
        <w:br/>
        <w:t>Готовясь к уроку истории по такому плану, дети значительно проще усваивают учебный материал. Этот план ответа можно использовать и при изучении ряда других тем из истории экономического развития России в VI и VII классах.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Третий метод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 xml:space="preserve">Подготовка домашнего задания в данном случае предполагает изучение и изложение учебного материала в хронологической последовательности. </w:t>
      </w:r>
      <w:r w:rsidRPr="00292BF8">
        <w:rPr>
          <w:color w:val="000000"/>
          <w:sz w:val="28"/>
          <w:szCs w:val="28"/>
        </w:rPr>
        <w:lastRenderedPageBreak/>
        <w:t>Использование этого метода дает наибольший эффе</w:t>
      </w:r>
      <w:proofErr w:type="gramStart"/>
      <w:r w:rsidRPr="00292BF8">
        <w:rPr>
          <w:color w:val="000000"/>
          <w:sz w:val="28"/>
          <w:szCs w:val="28"/>
        </w:rPr>
        <w:t>кт в сл</w:t>
      </w:r>
      <w:proofErr w:type="gramEnd"/>
      <w:r w:rsidRPr="00292BF8">
        <w:rPr>
          <w:color w:val="000000"/>
          <w:sz w:val="28"/>
          <w:szCs w:val="28"/>
        </w:rPr>
        <w:t>учае изучения объемной и сложной темы, насыщенной историческими событиями и фактами, например: «Смутное время. Начало XVII века».</w:t>
      </w:r>
      <w:r w:rsidRPr="00292BF8">
        <w:rPr>
          <w:color w:val="000000"/>
          <w:sz w:val="28"/>
          <w:szCs w:val="28"/>
        </w:rPr>
        <w:br/>
        <w:t>Выстраивая весь учебный материал в хронологической последовательности, можно создать систему запоминания исторических событий, что послужит опорой для дальнейшего монологического повествования.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А. Форма летописи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1601 г. </w:t>
      </w:r>
      <w:r w:rsidRPr="00292BF8">
        <w:rPr>
          <w:color w:val="000000"/>
          <w:sz w:val="28"/>
          <w:szCs w:val="28"/>
        </w:rPr>
        <w:t>Правление Бориса Годунова. Неурожайный год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1602 г.</w:t>
      </w:r>
      <w:r w:rsidRPr="00292BF8">
        <w:rPr>
          <w:color w:val="000000"/>
          <w:sz w:val="28"/>
          <w:szCs w:val="28"/>
        </w:rPr>
        <w:t> Неурожайный год. Голод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1603 г.</w:t>
      </w:r>
      <w:r w:rsidRPr="00292BF8">
        <w:rPr>
          <w:color w:val="000000"/>
          <w:sz w:val="28"/>
          <w:szCs w:val="28"/>
        </w:rPr>
        <w:t> Неурожайный год. Голод. Восстание холопов.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1604 г.</w:t>
      </w:r>
      <w:r w:rsidRPr="00292BF8">
        <w:rPr>
          <w:color w:val="000000"/>
          <w:sz w:val="28"/>
          <w:szCs w:val="28"/>
        </w:rPr>
        <w:t> Появление на западных рубежах России самозванца Лжедмитрия I. Начало гражданской войны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1605 г.</w:t>
      </w:r>
      <w:r w:rsidRPr="00292BF8">
        <w:rPr>
          <w:color w:val="000000"/>
          <w:sz w:val="28"/>
          <w:szCs w:val="28"/>
        </w:rPr>
        <w:t> Смерть Бориса Годунова. Венчание Лжедмитрия I на царство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1606 г.</w:t>
      </w:r>
      <w:r w:rsidRPr="00292BF8">
        <w:rPr>
          <w:color w:val="000000"/>
          <w:sz w:val="28"/>
          <w:szCs w:val="28"/>
        </w:rPr>
        <w:t xml:space="preserve"> Восстание в Москве. Убийство Лжедмитрия I. Венчание Василия Шуйского на царство. Восстание </w:t>
      </w:r>
      <w:proofErr w:type="spellStart"/>
      <w:r w:rsidRPr="00292BF8">
        <w:rPr>
          <w:color w:val="000000"/>
          <w:sz w:val="28"/>
          <w:szCs w:val="28"/>
        </w:rPr>
        <w:t>Болотникова</w:t>
      </w:r>
      <w:proofErr w:type="spellEnd"/>
      <w:r w:rsidRPr="00292BF8">
        <w:rPr>
          <w:color w:val="000000"/>
          <w:sz w:val="28"/>
          <w:szCs w:val="28"/>
        </w:rPr>
        <w:t>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1607 г. </w:t>
      </w:r>
      <w:r w:rsidRPr="00292BF8">
        <w:rPr>
          <w:color w:val="000000"/>
          <w:sz w:val="28"/>
          <w:szCs w:val="28"/>
        </w:rPr>
        <w:t>Появление нового самозванца — Лжедмитрия II. Новый виток гражданской войны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1608 г.</w:t>
      </w:r>
      <w:r w:rsidRPr="00292BF8">
        <w:rPr>
          <w:color w:val="000000"/>
          <w:sz w:val="28"/>
          <w:szCs w:val="28"/>
        </w:rPr>
        <w:t> Начало </w:t>
      </w:r>
      <w:r w:rsidRPr="00292BF8">
        <w:rPr>
          <w:i/>
          <w:iCs/>
          <w:color w:val="000000"/>
          <w:sz w:val="28"/>
          <w:szCs w:val="28"/>
        </w:rPr>
        <w:t>Тушинского сидения </w:t>
      </w:r>
      <w:r w:rsidRPr="00292BF8">
        <w:rPr>
          <w:color w:val="000000"/>
          <w:sz w:val="28"/>
          <w:szCs w:val="28"/>
        </w:rPr>
        <w:t>Лжедмитрия II. Осада Троице-Сергиева монастыря поляками.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1609 г.</w:t>
      </w:r>
      <w:r w:rsidRPr="00292BF8">
        <w:rPr>
          <w:color w:val="000000"/>
          <w:sz w:val="28"/>
          <w:szCs w:val="28"/>
        </w:rPr>
        <w:t> Шведско-польская интервенция в России. Осада Смоленска поляками.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1610 г.</w:t>
      </w:r>
      <w:r w:rsidRPr="00292BF8">
        <w:rPr>
          <w:color w:val="000000"/>
          <w:sz w:val="28"/>
          <w:szCs w:val="28"/>
        </w:rPr>
        <w:t> Убийство Лжедмитрия II. Свержение Василия Шуйского. Семибоярщина.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1611 г.</w:t>
      </w:r>
      <w:r w:rsidRPr="00292BF8">
        <w:rPr>
          <w:color w:val="000000"/>
          <w:sz w:val="28"/>
          <w:szCs w:val="28"/>
        </w:rPr>
        <w:t> Первое ополчение. Борьба с польской интервенцией.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1612 г. </w:t>
      </w:r>
      <w:r w:rsidRPr="00292BF8">
        <w:rPr>
          <w:color w:val="000000"/>
          <w:sz w:val="28"/>
          <w:szCs w:val="28"/>
        </w:rPr>
        <w:t xml:space="preserve">Второе ополчение, под предводительством </w:t>
      </w:r>
      <w:proofErr w:type="spellStart"/>
      <w:r w:rsidRPr="00292BF8">
        <w:rPr>
          <w:color w:val="000000"/>
          <w:sz w:val="28"/>
          <w:szCs w:val="28"/>
        </w:rPr>
        <w:t>К.Минина</w:t>
      </w:r>
      <w:proofErr w:type="spellEnd"/>
      <w:r w:rsidRPr="00292BF8">
        <w:rPr>
          <w:color w:val="000000"/>
          <w:sz w:val="28"/>
          <w:szCs w:val="28"/>
        </w:rPr>
        <w:t xml:space="preserve"> и </w:t>
      </w:r>
      <w:proofErr w:type="spellStart"/>
      <w:r w:rsidRPr="00292BF8">
        <w:rPr>
          <w:color w:val="000000"/>
          <w:sz w:val="28"/>
          <w:szCs w:val="28"/>
        </w:rPr>
        <w:t>Д.Пожарского</w:t>
      </w:r>
      <w:proofErr w:type="spellEnd"/>
      <w:r w:rsidRPr="00292BF8">
        <w:rPr>
          <w:color w:val="000000"/>
          <w:sz w:val="28"/>
          <w:szCs w:val="28"/>
        </w:rPr>
        <w:t>. Освобождение Москвы от интервентов.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1613 г.</w:t>
      </w:r>
      <w:r w:rsidRPr="00292BF8">
        <w:rPr>
          <w:color w:val="000000"/>
          <w:sz w:val="28"/>
          <w:szCs w:val="28"/>
        </w:rPr>
        <w:t> Земский собор. Венчание Михаила Романова на царство.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Б. Форма хронологической таблицы, основанной на ассоциациях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1598 г. </w:t>
      </w:r>
      <w:r w:rsidRPr="00292BF8">
        <w:rPr>
          <w:color w:val="000000"/>
          <w:sz w:val="28"/>
          <w:szCs w:val="28"/>
        </w:rPr>
        <w:t>Начало правления Бориса Годунова.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1605 г.</w:t>
      </w:r>
      <w:r w:rsidRPr="00292BF8">
        <w:rPr>
          <w:color w:val="000000"/>
          <w:sz w:val="28"/>
          <w:szCs w:val="28"/>
        </w:rPr>
        <w:t> Начало правления Лжедмитрия I.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1606 г.</w:t>
      </w:r>
      <w:r w:rsidRPr="00292BF8">
        <w:rPr>
          <w:color w:val="000000"/>
          <w:sz w:val="28"/>
          <w:szCs w:val="28"/>
        </w:rPr>
        <w:t xml:space="preserve"> Начало правления Василия Шуйского, восстание </w:t>
      </w:r>
      <w:proofErr w:type="spellStart"/>
      <w:r w:rsidRPr="00292BF8">
        <w:rPr>
          <w:color w:val="000000"/>
          <w:sz w:val="28"/>
          <w:szCs w:val="28"/>
        </w:rPr>
        <w:t>Болотникова</w:t>
      </w:r>
      <w:proofErr w:type="spellEnd"/>
      <w:r w:rsidRPr="00292BF8">
        <w:rPr>
          <w:color w:val="000000"/>
          <w:sz w:val="28"/>
          <w:szCs w:val="28"/>
        </w:rPr>
        <w:t>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1611 г.</w:t>
      </w:r>
      <w:r w:rsidRPr="00292BF8">
        <w:rPr>
          <w:color w:val="000000"/>
          <w:sz w:val="28"/>
          <w:szCs w:val="28"/>
        </w:rPr>
        <w:t> 1-е ополчение.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1612 г. </w:t>
      </w:r>
      <w:r w:rsidRPr="00292BF8">
        <w:rPr>
          <w:color w:val="000000"/>
          <w:sz w:val="28"/>
          <w:szCs w:val="28"/>
        </w:rPr>
        <w:t>2-е ополчение.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1613 г. </w:t>
      </w:r>
      <w:r w:rsidRPr="00292BF8">
        <w:rPr>
          <w:color w:val="000000"/>
          <w:sz w:val="28"/>
          <w:szCs w:val="28"/>
        </w:rPr>
        <w:t>Начало правления Михаила Романова.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1617 г.</w:t>
      </w:r>
      <w:r w:rsidRPr="00292BF8">
        <w:rPr>
          <w:color w:val="000000"/>
          <w:sz w:val="28"/>
          <w:szCs w:val="28"/>
        </w:rPr>
        <w:t> Мирный договор со Швецией.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1618 г.</w:t>
      </w:r>
      <w:r w:rsidRPr="00292BF8">
        <w:rPr>
          <w:color w:val="000000"/>
          <w:sz w:val="28"/>
          <w:szCs w:val="28"/>
        </w:rPr>
        <w:t xml:space="preserve"> Перемирие с Речью </w:t>
      </w:r>
      <w:proofErr w:type="spellStart"/>
      <w:r w:rsidRPr="00292BF8">
        <w:rPr>
          <w:color w:val="000000"/>
          <w:sz w:val="28"/>
          <w:szCs w:val="28"/>
        </w:rPr>
        <w:t>Посполитой</w:t>
      </w:r>
      <w:proofErr w:type="spellEnd"/>
      <w:r w:rsidRPr="00292BF8">
        <w:rPr>
          <w:color w:val="000000"/>
          <w:sz w:val="28"/>
          <w:szCs w:val="28"/>
        </w:rPr>
        <w:t>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Всё это можно запомнить, используя школьную систему оценок от «1» до «5».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292BF8">
        <w:rPr>
          <w:rFonts w:ascii="Open Sans" w:hAnsi="Open Sans"/>
          <w:color w:val="000000"/>
          <w:sz w:val="28"/>
          <w:szCs w:val="28"/>
        </w:rPr>
        <w:br/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Изучая курс истории России, следует обратить внимание детей на некоторые интересные соответствия.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proofErr w:type="gramStart"/>
      <w:r w:rsidRPr="00292BF8">
        <w:rPr>
          <w:b/>
          <w:bCs/>
          <w:color w:val="000000"/>
          <w:sz w:val="28"/>
          <w:szCs w:val="28"/>
        </w:rPr>
        <w:lastRenderedPageBreak/>
        <w:t>1380 г. </w:t>
      </w:r>
      <w:r w:rsidRPr="00292BF8">
        <w:rPr>
          <w:color w:val="000000"/>
          <w:sz w:val="28"/>
          <w:szCs w:val="28"/>
        </w:rPr>
        <w:t>Куликовская битва, разгром войска Мамая.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1480 г.</w:t>
      </w:r>
      <w:r w:rsidRPr="00292BF8">
        <w:rPr>
          <w:color w:val="000000"/>
          <w:sz w:val="28"/>
          <w:szCs w:val="28"/>
        </w:rPr>
        <w:t> Противостояние на реке Угре, окончание так называемого монгольского ига.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1612 г.</w:t>
      </w:r>
      <w:r w:rsidRPr="00292BF8">
        <w:rPr>
          <w:color w:val="000000"/>
          <w:sz w:val="28"/>
          <w:szCs w:val="28"/>
        </w:rPr>
        <w:t> Изгнание поляков из Москвы.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1812 г.</w:t>
      </w:r>
      <w:r w:rsidRPr="00292BF8">
        <w:rPr>
          <w:color w:val="000000"/>
          <w:sz w:val="28"/>
          <w:szCs w:val="28"/>
        </w:rPr>
        <w:t> Изгнание французов из Москвы.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1907 г. </w:t>
      </w:r>
      <w:r w:rsidRPr="00292BF8">
        <w:rPr>
          <w:color w:val="000000"/>
          <w:sz w:val="28"/>
          <w:szCs w:val="28"/>
        </w:rPr>
        <w:t>Конец первой русской революции.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1917 г.</w:t>
      </w:r>
      <w:r w:rsidRPr="00292BF8">
        <w:rPr>
          <w:color w:val="000000"/>
          <w:sz w:val="28"/>
          <w:szCs w:val="28"/>
        </w:rPr>
        <w:t> Начало Февральской революции в России.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1917 г. </w:t>
      </w:r>
      <w:r w:rsidRPr="00292BF8">
        <w:rPr>
          <w:color w:val="000000"/>
          <w:sz w:val="28"/>
          <w:szCs w:val="28"/>
        </w:rPr>
        <w:t>Начало Октябрьского переворота.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1927 г. </w:t>
      </w:r>
      <w:r w:rsidRPr="00292BF8">
        <w:rPr>
          <w:color w:val="000000"/>
          <w:sz w:val="28"/>
          <w:szCs w:val="28"/>
        </w:rPr>
        <w:t>Конец новой экономической политики в СССР.</w:t>
      </w:r>
      <w:r w:rsidRPr="00292BF8">
        <w:rPr>
          <w:color w:val="000000"/>
          <w:sz w:val="28"/>
          <w:szCs w:val="28"/>
        </w:rPr>
        <w:br/>
      </w:r>
      <w:r w:rsidRPr="00292BF8">
        <w:rPr>
          <w:b/>
          <w:bCs/>
          <w:color w:val="000000"/>
          <w:sz w:val="28"/>
          <w:szCs w:val="28"/>
        </w:rPr>
        <w:t>1937 г.</w:t>
      </w:r>
      <w:r w:rsidRPr="00292BF8">
        <w:rPr>
          <w:color w:val="000000"/>
          <w:sz w:val="28"/>
          <w:szCs w:val="28"/>
        </w:rPr>
        <w:t> Начало массовых</w:t>
      </w:r>
      <w:proofErr w:type="gramEnd"/>
      <w:r w:rsidRPr="00292BF8">
        <w:rPr>
          <w:color w:val="000000"/>
          <w:sz w:val="28"/>
          <w:szCs w:val="28"/>
        </w:rPr>
        <w:t xml:space="preserve"> репрессий в СССР.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Используя определенные совпадения, исторические закономерности, можно учить детей создавать свою систему ассоциаций или хронологические таблицы, следуя которым легко запомнить исторические факты и потом на их базе создать целостный рассказ о каком-либо периоде отечественной истории.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Четвертый метод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Представляет собой систему использования модулей. Он очень эффективен при изучении сложных, богатых событиями исторических периодов. При изучении истории экономической, общественно-политической и культурной жизни России модули подчас становятся незаменимыми.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Модуль «Революции»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i/>
          <w:iCs/>
          <w:color w:val="000000"/>
          <w:sz w:val="28"/>
          <w:szCs w:val="28"/>
        </w:rPr>
        <w:t>1. Наличие революционной ситуации (предпосылки).</w:t>
      </w:r>
      <w:r w:rsidRPr="00292BF8">
        <w:rPr>
          <w:i/>
          <w:iCs/>
          <w:color w:val="000000"/>
          <w:sz w:val="28"/>
          <w:szCs w:val="28"/>
        </w:rPr>
        <w:br/>
        <w:t>2. Повод.</w:t>
      </w:r>
      <w:r w:rsidRPr="00292BF8">
        <w:rPr>
          <w:i/>
          <w:iCs/>
          <w:color w:val="000000"/>
          <w:sz w:val="28"/>
          <w:szCs w:val="28"/>
        </w:rPr>
        <w:br/>
        <w:t>3. Цели.</w:t>
      </w:r>
      <w:r w:rsidRPr="00292BF8">
        <w:rPr>
          <w:i/>
          <w:iCs/>
          <w:color w:val="000000"/>
          <w:sz w:val="28"/>
          <w:szCs w:val="28"/>
        </w:rPr>
        <w:br/>
        <w:t>4. Движущие силы.</w:t>
      </w:r>
      <w:r w:rsidRPr="00292BF8">
        <w:rPr>
          <w:i/>
          <w:iCs/>
          <w:color w:val="000000"/>
          <w:sz w:val="28"/>
          <w:szCs w:val="28"/>
        </w:rPr>
        <w:br/>
        <w:t>5. Характер.</w:t>
      </w:r>
      <w:r w:rsidRPr="00292BF8">
        <w:rPr>
          <w:i/>
          <w:iCs/>
          <w:color w:val="000000"/>
          <w:sz w:val="28"/>
          <w:szCs w:val="28"/>
        </w:rPr>
        <w:br/>
        <w:t>6. Этапы, ход событий.</w:t>
      </w:r>
      <w:r w:rsidRPr="00292BF8">
        <w:rPr>
          <w:i/>
          <w:iCs/>
          <w:color w:val="000000"/>
          <w:sz w:val="28"/>
          <w:szCs w:val="28"/>
        </w:rPr>
        <w:br/>
        <w:t>7. Итоги.</w:t>
      </w:r>
      <w:r w:rsidRPr="00292BF8">
        <w:rPr>
          <w:i/>
          <w:iCs/>
          <w:color w:val="000000"/>
          <w:sz w:val="28"/>
          <w:szCs w:val="28"/>
        </w:rPr>
        <w:br/>
        <w:t>8. Историческое значение.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 xml:space="preserve">Так можно с успехом изучать историю революционного движения в России в ХХ </w:t>
      </w:r>
      <w:proofErr w:type="gramStart"/>
      <w:r w:rsidRPr="00292BF8">
        <w:rPr>
          <w:color w:val="000000"/>
          <w:sz w:val="28"/>
          <w:szCs w:val="28"/>
        </w:rPr>
        <w:t>в</w:t>
      </w:r>
      <w:proofErr w:type="gramEnd"/>
      <w:r w:rsidRPr="00292BF8">
        <w:rPr>
          <w:color w:val="000000"/>
          <w:sz w:val="28"/>
          <w:szCs w:val="28"/>
        </w:rPr>
        <w:t xml:space="preserve">. </w:t>
      </w:r>
      <w:proofErr w:type="gramStart"/>
      <w:r w:rsidRPr="00292BF8">
        <w:rPr>
          <w:color w:val="000000"/>
          <w:sz w:val="28"/>
          <w:szCs w:val="28"/>
        </w:rPr>
        <w:t>При</w:t>
      </w:r>
      <w:proofErr w:type="gramEnd"/>
      <w:r w:rsidRPr="00292BF8">
        <w:rPr>
          <w:color w:val="000000"/>
          <w:sz w:val="28"/>
          <w:szCs w:val="28"/>
        </w:rPr>
        <w:t xml:space="preserve"> изучении народных движений под предводительством </w:t>
      </w:r>
      <w:proofErr w:type="spellStart"/>
      <w:r w:rsidRPr="00292BF8">
        <w:rPr>
          <w:color w:val="000000"/>
          <w:sz w:val="28"/>
          <w:szCs w:val="28"/>
        </w:rPr>
        <w:t>Болотникова</w:t>
      </w:r>
      <w:proofErr w:type="spellEnd"/>
      <w:r w:rsidRPr="00292BF8">
        <w:rPr>
          <w:color w:val="000000"/>
          <w:sz w:val="28"/>
          <w:szCs w:val="28"/>
        </w:rPr>
        <w:t>, Разина, Пугачева, Булавина детям окажет помощь модуль «Народное восстание».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Модуль «Народное восстание»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i/>
          <w:iCs/>
          <w:color w:val="000000"/>
          <w:sz w:val="28"/>
          <w:szCs w:val="28"/>
        </w:rPr>
        <w:t>1. Причины (предпосылки).</w:t>
      </w:r>
      <w:r w:rsidRPr="00292BF8">
        <w:rPr>
          <w:i/>
          <w:iCs/>
          <w:color w:val="000000"/>
          <w:sz w:val="28"/>
          <w:szCs w:val="28"/>
        </w:rPr>
        <w:br/>
        <w:t>2. Повод.</w:t>
      </w:r>
      <w:r w:rsidRPr="00292BF8">
        <w:rPr>
          <w:i/>
          <w:iCs/>
          <w:color w:val="000000"/>
          <w:sz w:val="28"/>
          <w:szCs w:val="28"/>
        </w:rPr>
        <w:br/>
        <w:t>3. Цели.</w:t>
      </w:r>
      <w:r w:rsidRPr="00292BF8">
        <w:rPr>
          <w:i/>
          <w:iCs/>
          <w:color w:val="000000"/>
          <w:sz w:val="28"/>
          <w:szCs w:val="28"/>
        </w:rPr>
        <w:br/>
        <w:t>4. Социальный состав.</w:t>
      </w:r>
      <w:r w:rsidRPr="00292BF8">
        <w:rPr>
          <w:i/>
          <w:iCs/>
          <w:color w:val="000000"/>
          <w:sz w:val="28"/>
          <w:szCs w:val="28"/>
        </w:rPr>
        <w:br/>
        <w:t>5. Характер.</w:t>
      </w:r>
      <w:r w:rsidRPr="00292BF8">
        <w:rPr>
          <w:i/>
          <w:iCs/>
          <w:color w:val="000000"/>
          <w:sz w:val="28"/>
          <w:szCs w:val="28"/>
        </w:rPr>
        <w:br/>
        <w:t>6. Ход событий, этапы.</w:t>
      </w:r>
      <w:r w:rsidRPr="00292BF8">
        <w:rPr>
          <w:i/>
          <w:iCs/>
          <w:color w:val="000000"/>
          <w:sz w:val="28"/>
          <w:szCs w:val="28"/>
        </w:rPr>
        <w:br/>
        <w:t>7. Результат.</w:t>
      </w:r>
      <w:r w:rsidRPr="00292BF8">
        <w:rPr>
          <w:i/>
          <w:iCs/>
          <w:color w:val="000000"/>
          <w:sz w:val="28"/>
          <w:szCs w:val="28"/>
        </w:rPr>
        <w:br/>
        <w:t>8. Историческое значение.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Модуль «Реформы»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i/>
          <w:iCs/>
          <w:color w:val="000000"/>
          <w:sz w:val="28"/>
          <w:szCs w:val="28"/>
        </w:rPr>
        <w:lastRenderedPageBreak/>
        <w:t>1. Предпосылки.</w:t>
      </w:r>
      <w:r w:rsidRPr="00292BF8">
        <w:rPr>
          <w:i/>
          <w:iCs/>
          <w:color w:val="000000"/>
          <w:sz w:val="28"/>
          <w:szCs w:val="28"/>
        </w:rPr>
        <w:br/>
        <w:t>2. Типы.</w:t>
      </w:r>
      <w:r w:rsidRPr="00292BF8">
        <w:rPr>
          <w:i/>
          <w:iCs/>
          <w:color w:val="000000"/>
          <w:sz w:val="28"/>
          <w:szCs w:val="28"/>
        </w:rPr>
        <w:br/>
        <w:t>3. Цели.</w:t>
      </w:r>
      <w:r w:rsidRPr="00292BF8">
        <w:rPr>
          <w:i/>
          <w:iCs/>
          <w:color w:val="000000"/>
          <w:sz w:val="28"/>
          <w:szCs w:val="28"/>
        </w:rPr>
        <w:br/>
        <w:t>4. Характер.</w:t>
      </w:r>
      <w:r w:rsidRPr="00292BF8">
        <w:rPr>
          <w:i/>
          <w:iCs/>
          <w:color w:val="000000"/>
          <w:sz w:val="28"/>
          <w:szCs w:val="28"/>
        </w:rPr>
        <w:br/>
        <w:t>5. Методы.</w:t>
      </w:r>
      <w:r w:rsidRPr="00292BF8">
        <w:rPr>
          <w:i/>
          <w:iCs/>
          <w:color w:val="000000"/>
          <w:sz w:val="28"/>
          <w:szCs w:val="28"/>
        </w:rPr>
        <w:br/>
        <w:t>6. Этапы.</w:t>
      </w:r>
      <w:r w:rsidRPr="00292BF8">
        <w:rPr>
          <w:i/>
          <w:iCs/>
          <w:color w:val="000000"/>
          <w:sz w:val="28"/>
          <w:szCs w:val="28"/>
        </w:rPr>
        <w:br/>
        <w:t>7. Результаты, итоги.</w:t>
      </w:r>
      <w:r w:rsidRPr="00292BF8">
        <w:rPr>
          <w:i/>
          <w:iCs/>
          <w:color w:val="000000"/>
          <w:sz w:val="28"/>
          <w:szCs w:val="28"/>
        </w:rPr>
        <w:br/>
        <w:t>8. Историческое значение.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Можно составить тезисы и подготовить ответ на вопрос о преобразованиях Ивана IV, Петра I, Александра II.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Модуль «Культура»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i/>
          <w:iCs/>
          <w:color w:val="000000"/>
          <w:sz w:val="28"/>
          <w:szCs w:val="28"/>
        </w:rPr>
        <w:t>1. Духовная жизнь общества (религия, философия, идеология).</w:t>
      </w:r>
      <w:r w:rsidRPr="00292BF8">
        <w:rPr>
          <w:i/>
          <w:iCs/>
          <w:color w:val="000000"/>
          <w:sz w:val="28"/>
          <w:szCs w:val="28"/>
        </w:rPr>
        <w:br/>
        <w:t xml:space="preserve">2. </w:t>
      </w:r>
      <w:proofErr w:type="gramStart"/>
      <w:r w:rsidRPr="00292BF8">
        <w:rPr>
          <w:i/>
          <w:iCs/>
          <w:color w:val="000000"/>
          <w:sz w:val="28"/>
          <w:szCs w:val="28"/>
        </w:rPr>
        <w:t>Искусство (архитектура, изобразительное искусство, скульптура, музыка, театр, кино и прочее).</w:t>
      </w:r>
      <w:r w:rsidRPr="00292BF8">
        <w:rPr>
          <w:i/>
          <w:iCs/>
          <w:color w:val="000000"/>
          <w:sz w:val="28"/>
          <w:szCs w:val="28"/>
        </w:rPr>
        <w:br/>
        <w:t>3.</w:t>
      </w:r>
      <w:proofErr w:type="gramEnd"/>
      <w:r w:rsidRPr="00292BF8">
        <w:rPr>
          <w:i/>
          <w:iCs/>
          <w:color w:val="000000"/>
          <w:sz w:val="28"/>
          <w:szCs w:val="28"/>
        </w:rPr>
        <w:t xml:space="preserve"> Образование (начальное, среднее, высшее).</w:t>
      </w:r>
      <w:r w:rsidRPr="00292BF8">
        <w:rPr>
          <w:i/>
          <w:iCs/>
          <w:color w:val="000000"/>
          <w:sz w:val="28"/>
          <w:szCs w:val="28"/>
        </w:rPr>
        <w:br/>
        <w:t>4. Наука и техника (открытия, изобретения).</w:t>
      </w:r>
      <w:r w:rsidRPr="00292BF8">
        <w:rPr>
          <w:i/>
          <w:iCs/>
          <w:color w:val="000000"/>
          <w:sz w:val="28"/>
          <w:szCs w:val="28"/>
        </w:rPr>
        <w:br/>
        <w:t>5. Литература (религиозная, светская; поэзия, проза).</w:t>
      </w:r>
      <w:r w:rsidRPr="00292BF8">
        <w:rPr>
          <w:i/>
          <w:iCs/>
          <w:color w:val="000000"/>
          <w:sz w:val="28"/>
          <w:szCs w:val="28"/>
        </w:rPr>
        <w:br/>
        <w:t>6. Народное творчество (музыка, танцы, песни, устное творчество).</w:t>
      </w:r>
      <w:r w:rsidRPr="00292BF8">
        <w:rPr>
          <w:i/>
          <w:iCs/>
          <w:color w:val="000000"/>
          <w:sz w:val="28"/>
          <w:szCs w:val="28"/>
        </w:rPr>
        <w:br/>
        <w:t>7. Быт (обычаи, традиции, обряды).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Такой модуль, надо надеяться, даст детям возможность составить представление о культурной жизни в России в различные эпохи.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Рассмотрим тему «Экономическое развитие России в XVII веке».</w:t>
      </w:r>
      <w:r w:rsidRPr="00292BF8">
        <w:rPr>
          <w:color w:val="000000"/>
          <w:sz w:val="28"/>
          <w:szCs w:val="28"/>
        </w:rPr>
        <w:br/>
        <w:t>Работая с учебником и используя модуль «Экономическое развитие», составим тезисы возможного ответа.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color w:val="000000"/>
          <w:sz w:val="28"/>
          <w:szCs w:val="28"/>
        </w:rPr>
        <w:t>Модуль «Экономическое развитие»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Аграрное производство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i/>
          <w:iCs/>
          <w:color w:val="000000"/>
          <w:sz w:val="28"/>
          <w:szCs w:val="28"/>
        </w:rPr>
        <w:t>Земледелие</w:t>
      </w:r>
      <w:r w:rsidRPr="00292BF8">
        <w:rPr>
          <w:color w:val="000000"/>
          <w:sz w:val="28"/>
          <w:szCs w:val="28"/>
        </w:rPr>
        <w:t>. Расширение пахотных земель, распространение земледелия на Север, в Поволжье, на Урал и в Сибирь. Увеличение урожайности зерновых (сам-10).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Животноводство</w:t>
      </w:r>
      <w:r w:rsidRPr="00292BF8">
        <w:rPr>
          <w:color w:val="000000"/>
          <w:sz w:val="28"/>
          <w:szCs w:val="28"/>
        </w:rPr>
        <w:t xml:space="preserve">. Выведение молочных пород скота: холмогорская, </w:t>
      </w:r>
      <w:proofErr w:type="spellStart"/>
      <w:r w:rsidRPr="00292BF8">
        <w:rPr>
          <w:color w:val="000000"/>
          <w:sz w:val="28"/>
          <w:szCs w:val="28"/>
        </w:rPr>
        <w:t>ярославка</w:t>
      </w:r>
      <w:proofErr w:type="spellEnd"/>
      <w:r w:rsidRPr="00292BF8">
        <w:rPr>
          <w:color w:val="000000"/>
          <w:sz w:val="28"/>
          <w:szCs w:val="28"/>
        </w:rPr>
        <w:t>. Коневодство в ногайских степях и Калмыкии, разведение романовской породы овец в Поволжье.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Садоводство</w:t>
      </w:r>
      <w:r w:rsidRPr="00292BF8">
        <w:rPr>
          <w:color w:val="000000"/>
          <w:sz w:val="28"/>
          <w:szCs w:val="28"/>
        </w:rPr>
        <w:t>. Разведение «капустных огородцев».</w:t>
      </w:r>
      <w:r w:rsidRPr="00292BF8">
        <w:rPr>
          <w:color w:val="000000"/>
          <w:sz w:val="28"/>
          <w:szCs w:val="28"/>
        </w:rPr>
        <w:br/>
        <w:t>Агротехника. Трехпольный севооборот с применением навозных удобрений при сохранении на окраинах переложной системы.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Орудия труда. </w:t>
      </w:r>
      <w:r w:rsidRPr="00292BF8">
        <w:rPr>
          <w:color w:val="000000"/>
          <w:sz w:val="28"/>
          <w:szCs w:val="28"/>
        </w:rPr>
        <w:t xml:space="preserve">Применение сохи различной модификации: </w:t>
      </w:r>
      <w:proofErr w:type="spellStart"/>
      <w:r w:rsidRPr="00292BF8">
        <w:rPr>
          <w:color w:val="000000"/>
          <w:sz w:val="28"/>
          <w:szCs w:val="28"/>
        </w:rPr>
        <w:t>трехзубая</w:t>
      </w:r>
      <w:proofErr w:type="spellEnd"/>
      <w:r w:rsidRPr="00292BF8">
        <w:rPr>
          <w:color w:val="000000"/>
          <w:sz w:val="28"/>
          <w:szCs w:val="28"/>
        </w:rPr>
        <w:t xml:space="preserve"> соха, соха-косуля. Использование железных сошников, бороны с железными зубьями.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Ремесленное производство. </w:t>
      </w:r>
      <w:r w:rsidRPr="00292BF8">
        <w:rPr>
          <w:color w:val="000000"/>
          <w:sz w:val="28"/>
          <w:szCs w:val="28"/>
        </w:rPr>
        <w:t>Рост ремесленного производства на заказ и на рынок.</w:t>
      </w:r>
      <w:r w:rsidRPr="00292BF8">
        <w:rPr>
          <w:color w:val="000000"/>
          <w:sz w:val="28"/>
          <w:szCs w:val="28"/>
        </w:rPr>
        <w:br/>
        <w:t xml:space="preserve">Формирование товарного ремесленного производства. Выделение районов ремесленной специализации: </w:t>
      </w:r>
      <w:proofErr w:type="gramStart"/>
      <w:r w:rsidRPr="00292BF8">
        <w:rPr>
          <w:color w:val="000000"/>
          <w:sz w:val="28"/>
          <w:szCs w:val="28"/>
        </w:rPr>
        <w:t>Тула, Серпухов — добыча и обработка железной руды; Ярославль, Казань — кожевенное производство; Кострома — мыловарение; Иваново — производство ткани.</w:t>
      </w:r>
      <w:proofErr w:type="gramEnd"/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lastRenderedPageBreak/>
        <w:t>Мануфактурное производство. </w:t>
      </w:r>
      <w:r w:rsidRPr="00292BF8">
        <w:rPr>
          <w:color w:val="000000"/>
          <w:sz w:val="28"/>
          <w:szCs w:val="28"/>
        </w:rPr>
        <w:t xml:space="preserve">Строительство металлургической мануфактуры </w:t>
      </w:r>
      <w:proofErr w:type="spellStart"/>
      <w:r w:rsidRPr="00292BF8">
        <w:rPr>
          <w:color w:val="000000"/>
          <w:sz w:val="28"/>
          <w:szCs w:val="28"/>
        </w:rPr>
        <w:t>А.Виниуса</w:t>
      </w:r>
      <w:proofErr w:type="spellEnd"/>
      <w:r w:rsidRPr="00292BF8">
        <w:rPr>
          <w:color w:val="000000"/>
          <w:sz w:val="28"/>
          <w:szCs w:val="28"/>
        </w:rPr>
        <w:t xml:space="preserve"> под Тулой в 1630-х гг.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Печатный и Монетный дворы в Москве.</w:t>
      </w:r>
      <w:r w:rsidRPr="00292BF8">
        <w:rPr>
          <w:color w:val="000000"/>
          <w:sz w:val="28"/>
          <w:szCs w:val="28"/>
        </w:rPr>
        <w:br/>
      </w:r>
      <w:proofErr w:type="spellStart"/>
      <w:r w:rsidRPr="00292BF8">
        <w:rPr>
          <w:i/>
          <w:iCs/>
          <w:color w:val="000000"/>
          <w:sz w:val="28"/>
          <w:szCs w:val="28"/>
        </w:rPr>
        <w:t>Ницынский</w:t>
      </w:r>
      <w:proofErr w:type="spellEnd"/>
      <w:r w:rsidRPr="00292BF8">
        <w:rPr>
          <w:i/>
          <w:iCs/>
          <w:color w:val="000000"/>
          <w:sz w:val="28"/>
          <w:szCs w:val="28"/>
        </w:rPr>
        <w:t xml:space="preserve"> завод на Урале.</w:t>
      </w:r>
      <w:r w:rsidRPr="00292BF8">
        <w:rPr>
          <w:i/>
          <w:iCs/>
          <w:color w:val="000000"/>
          <w:sz w:val="28"/>
          <w:szCs w:val="28"/>
        </w:rPr>
        <w:br/>
        <w:t>Судостроительные верфи в Воронеже.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Торговля</w:t>
      </w:r>
      <w:r w:rsidRPr="00292BF8">
        <w:rPr>
          <w:color w:val="000000"/>
          <w:sz w:val="28"/>
          <w:szCs w:val="28"/>
        </w:rPr>
        <w:t>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Внутренняя торговля.</w:t>
      </w:r>
      <w:r w:rsidRPr="00292BF8">
        <w:rPr>
          <w:color w:val="000000"/>
          <w:sz w:val="28"/>
          <w:szCs w:val="28"/>
        </w:rPr>
        <w:t xml:space="preserve"> Начало формирования единого всероссийского рынка. Появления ярмарок: </w:t>
      </w:r>
      <w:proofErr w:type="spellStart"/>
      <w:r w:rsidRPr="00292BF8">
        <w:rPr>
          <w:color w:val="000000"/>
          <w:sz w:val="28"/>
          <w:szCs w:val="28"/>
        </w:rPr>
        <w:t>Макарьевской</w:t>
      </w:r>
      <w:proofErr w:type="spellEnd"/>
      <w:r w:rsidRPr="00292BF8">
        <w:rPr>
          <w:color w:val="000000"/>
          <w:sz w:val="28"/>
          <w:szCs w:val="28"/>
        </w:rPr>
        <w:t xml:space="preserve">, </w:t>
      </w:r>
      <w:proofErr w:type="spellStart"/>
      <w:r w:rsidRPr="00292BF8">
        <w:rPr>
          <w:color w:val="000000"/>
          <w:sz w:val="28"/>
          <w:szCs w:val="28"/>
        </w:rPr>
        <w:t>Ирбитской</w:t>
      </w:r>
      <w:proofErr w:type="spellEnd"/>
      <w:r w:rsidRPr="00292BF8">
        <w:rPr>
          <w:color w:val="000000"/>
          <w:sz w:val="28"/>
          <w:szCs w:val="28"/>
        </w:rPr>
        <w:t xml:space="preserve">, </w:t>
      </w:r>
      <w:proofErr w:type="spellStart"/>
      <w:r w:rsidRPr="00292BF8">
        <w:rPr>
          <w:color w:val="000000"/>
          <w:sz w:val="28"/>
          <w:szCs w:val="28"/>
        </w:rPr>
        <w:t>Нежинской</w:t>
      </w:r>
      <w:proofErr w:type="spellEnd"/>
      <w:r w:rsidRPr="00292BF8">
        <w:rPr>
          <w:color w:val="000000"/>
          <w:sz w:val="28"/>
          <w:szCs w:val="28"/>
        </w:rPr>
        <w:t xml:space="preserve"> и др.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Внешняя торговля.</w:t>
      </w:r>
      <w:r w:rsidRPr="00292BF8">
        <w:rPr>
          <w:color w:val="000000"/>
          <w:sz w:val="28"/>
          <w:szCs w:val="28"/>
        </w:rPr>
        <w:t> Торговля с Западной Европой через Архангельск и с Востоком через Астрахань.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Строительство Немецкой слободы </w:t>
      </w:r>
      <w:r w:rsidRPr="00292BF8">
        <w:rPr>
          <w:color w:val="000000"/>
          <w:sz w:val="28"/>
          <w:szCs w:val="28"/>
        </w:rPr>
        <w:t>в Москве.</w:t>
      </w:r>
      <w:r w:rsidRPr="00292BF8">
        <w:rPr>
          <w:color w:val="000000"/>
          <w:sz w:val="28"/>
          <w:szCs w:val="28"/>
        </w:rPr>
        <w:br/>
      </w:r>
      <w:r w:rsidRPr="00292BF8">
        <w:rPr>
          <w:i/>
          <w:iCs/>
          <w:color w:val="000000"/>
          <w:sz w:val="28"/>
          <w:szCs w:val="28"/>
        </w:rPr>
        <w:t>1667 г: введение пошлин для иностранных купцов.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Опираясь на модуль и тезисы к нему, ученик, даже слабый, в состоянии подготовить развернутый и грамотный ответ.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b/>
          <w:bCs/>
          <w:i/>
          <w:iCs/>
          <w:color w:val="000000"/>
          <w:sz w:val="28"/>
          <w:szCs w:val="28"/>
        </w:rPr>
        <w:t>Пятый метод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Представляет собой композицию, составленную по следующему плану (следует применять в старших классах или рекомендовать особо одаренным детям).</w:t>
      </w:r>
      <w:r w:rsidRPr="00292BF8">
        <w:rPr>
          <w:color w:val="000000"/>
          <w:sz w:val="28"/>
          <w:szCs w:val="28"/>
        </w:rPr>
        <w:br/>
        <w:t>1. Предпосылки исторических событий или явлений.</w:t>
      </w:r>
      <w:r w:rsidRPr="00292BF8">
        <w:rPr>
          <w:color w:val="000000"/>
          <w:sz w:val="28"/>
          <w:szCs w:val="28"/>
        </w:rPr>
        <w:br/>
        <w:t>2. Основное содержание этих событий и явлений.</w:t>
      </w:r>
      <w:r w:rsidRPr="00292BF8">
        <w:rPr>
          <w:color w:val="000000"/>
          <w:sz w:val="28"/>
          <w:szCs w:val="28"/>
        </w:rPr>
        <w:br/>
        <w:t>3. Значение и влияние упомянутых событий и явлений на последующее развитие страны.</w:t>
      </w:r>
      <w:r w:rsidRPr="00292BF8">
        <w:rPr>
          <w:color w:val="000000"/>
          <w:sz w:val="28"/>
          <w:szCs w:val="28"/>
        </w:rPr>
        <w:br/>
        <w:t>Первый пункт плана, освещающий предпосылки исторического события или явления, составляется при использовании первого или второго метода подготовки.</w:t>
      </w:r>
      <w:r w:rsidRPr="00292BF8">
        <w:rPr>
          <w:color w:val="000000"/>
          <w:sz w:val="28"/>
          <w:szCs w:val="28"/>
        </w:rPr>
        <w:br/>
        <w:t>Второй пункт плана раскрывает основное содержание исторического события, его можно строить, объединяя второй и четвертый методы подготовки.</w:t>
      </w:r>
      <w:r w:rsidRPr="00292BF8">
        <w:rPr>
          <w:color w:val="000000"/>
          <w:sz w:val="28"/>
          <w:szCs w:val="28"/>
        </w:rPr>
        <w:br/>
        <w:t>Третий пункт плана показывает историческое значение событий, их влияние на последующее развитие российского общества и составляется на базе первого или второго метода — к чему хотелось бы добавить самостоятельный анализ эпохи.</w:t>
      </w:r>
      <w:r w:rsidRPr="00292BF8">
        <w:rPr>
          <w:color w:val="000000"/>
          <w:sz w:val="28"/>
          <w:szCs w:val="28"/>
        </w:rPr>
        <w:br/>
        <w:t>Например. Тема «Экономическое развитие России в начале XVI века».</w:t>
      </w:r>
      <w:r w:rsidRPr="00292BF8">
        <w:rPr>
          <w:color w:val="000000"/>
          <w:sz w:val="28"/>
          <w:szCs w:val="28"/>
        </w:rPr>
        <w:br/>
        <w:t>Излагается выученный и усвоенный материал, дается характеристика экономического развития России к началу XVI века.</w:t>
      </w:r>
      <w:r w:rsidRPr="00292BF8">
        <w:rPr>
          <w:color w:val="000000"/>
          <w:sz w:val="28"/>
          <w:szCs w:val="28"/>
        </w:rPr>
        <w:br/>
        <w:t>На основе собственноручно учеником составленного плана раскрываются проблемы:</w:t>
      </w:r>
      <w:r w:rsidRPr="00292BF8">
        <w:rPr>
          <w:color w:val="000000"/>
          <w:sz w:val="28"/>
          <w:szCs w:val="28"/>
        </w:rPr>
        <w:br/>
        <w:t>а) развитие сельского хозяйства;</w:t>
      </w:r>
      <w:r w:rsidRPr="00292BF8">
        <w:rPr>
          <w:color w:val="000000"/>
          <w:sz w:val="28"/>
          <w:szCs w:val="28"/>
        </w:rPr>
        <w:br/>
        <w:t>б) развитие ремесла;</w:t>
      </w:r>
      <w:r w:rsidRPr="00292BF8">
        <w:rPr>
          <w:color w:val="000000"/>
          <w:sz w:val="28"/>
          <w:szCs w:val="28"/>
        </w:rPr>
        <w:br/>
        <w:t>в) развитие торговли.</w:t>
      </w:r>
      <w:r w:rsidRPr="00292BF8">
        <w:rPr>
          <w:color w:val="000000"/>
          <w:sz w:val="28"/>
          <w:szCs w:val="28"/>
        </w:rPr>
        <w:br/>
        <w:t>Дети составляют тезисы ответа на базе модуля «Экономическое развитие», соединяя, таким образом, второй и четвертый методы подготовки.</w:t>
      </w:r>
      <w:r w:rsidRPr="00292BF8">
        <w:rPr>
          <w:color w:val="000000"/>
          <w:sz w:val="28"/>
          <w:szCs w:val="28"/>
        </w:rPr>
        <w:br/>
        <w:t xml:space="preserve">На базе усвоенного материала делаются выводы, обобщения и дается оценка </w:t>
      </w:r>
      <w:r w:rsidRPr="00292BF8">
        <w:rPr>
          <w:color w:val="000000"/>
          <w:sz w:val="28"/>
          <w:szCs w:val="28"/>
        </w:rPr>
        <w:lastRenderedPageBreak/>
        <w:t>экономического положения России в начале XVI века.</w:t>
      </w:r>
      <w:r w:rsidRPr="00292BF8">
        <w:rPr>
          <w:color w:val="000000"/>
          <w:sz w:val="28"/>
          <w:szCs w:val="28"/>
        </w:rPr>
        <w:br/>
        <w:t>Структуру ответа можно менять, а методы подготовки комбинировать.</w:t>
      </w:r>
    </w:p>
    <w:p w:rsidR="00D9495B" w:rsidRPr="00292BF8" w:rsidRDefault="00D9495B" w:rsidP="00D9495B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/>
          <w:color w:val="000000"/>
          <w:sz w:val="28"/>
          <w:szCs w:val="28"/>
        </w:rPr>
      </w:pPr>
      <w:r w:rsidRPr="00292BF8">
        <w:rPr>
          <w:color w:val="000000"/>
          <w:sz w:val="28"/>
          <w:szCs w:val="28"/>
        </w:rPr>
        <w:t>Еще пример: тема «Революция 1905—1907 гг.».</w:t>
      </w:r>
      <w:r w:rsidRPr="00292BF8">
        <w:rPr>
          <w:color w:val="000000"/>
          <w:sz w:val="28"/>
          <w:szCs w:val="28"/>
        </w:rPr>
        <w:br/>
        <w:t>Введение — без изменений. </w:t>
      </w:r>
      <w:r w:rsidRPr="00292BF8">
        <w:rPr>
          <w:color w:val="000000"/>
          <w:sz w:val="28"/>
          <w:szCs w:val="28"/>
        </w:rPr>
        <w:br/>
        <w:t>Далее — использование модуля «Революция».</w:t>
      </w:r>
      <w:r w:rsidRPr="00292BF8">
        <w:rPr>
          <w:color w:val="000000"/>
          <w:sz w:val="28"/>
          <w:szCs w:val="28"/>
        </w:rPr>
        <w:br/>
        <w:t>Пункт «Этапы революции» можно заменить хронологической таблицей по третьему методу: 1905 год — «Кровавое воскресенье и последующие события».</w:t>
      </w:r>
      <w:r w:rsidRPr="00292BF8">
        <w:rPr>
          <w:color w:val="000000"/>
          <w:sz w:val="28"/>
          <w:szCs w:val="28"/>
        </w:rPr>
        <w:br/>
        <w:t>1906 год — спад революционного движения.</w:t>
      </w:r>
      <w:r w:rsidRPr="00292BF8">
        <w:rPr>
          <w:color w:val="000000"/>
          <w:sz w:val="28"/>
          <w:szCs w:val="28"/>
        </w:rPr>
        <w:br/>
        <w:t>1907 год — поражение революции.</w:t>
      </w:r>
      <w:r w:rsidRPr="00292BF8">
        <w:rPr>
          <w:color w:val="000000"/>
          <w:sz w:val="28"/>
          <w:szCs w:val="28"/>
        </w:rPr>
        <w:br/>
        <w:t>Заключение — без изменений в методическом исполнении.</w:t>
      </w:r>
    </w:p>
    <w:p w:rsidR="00D9495B" w:rsidRPr="00292BF8" w:rsidRDefault="00D9495B" w:rsidP="00292BF8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292BF8">
        <w:rPr>
          <w:rFonts w:ascii="Open Sans" w:hAnsi="Open Sans"/>
          <w:color w:val="000000"/>
          <w:sz w:val="28"/>
          <w:szCs w:val="28"/>
        </w:rPr>
        <w:br/>
      </w:r>
      <w:r w:rsidRPr="00292BF8">
        <w:rPr>
          <w:color w:val="000000"/>
          <w:sz w:val="28"/>
          <w:szCs w:val="28"/>
        </w:rPr>
        <w:t>Хотелось бы сказать, что универсальный, но малоэффективный, первый и частично второй метод подготовки домашнего задания подходит к изучению любой исторической темы. Он гарантирует репродуктивный уровень усвоения учебного материала.</w:t>
      </w:r>
      <w:r w:rsidRPr="00292BF8">
        <w:rPr>
          <w:color w:val="000000"/>
          <w:sz w:val="28"/>
          <w:szCs w:val="28"/>
        </w:rPr>
        <w:br/>
        <w:t>Другими словами, при значительных затратах времени ребенок может запомнить и воспроизвести основные исторические события, однако эти знания не систематизированы, непрочны и постепенно стираются из памяти.</w:t>
      </w:r>
      <w:r w:rsidRPr="00292BF8">
        <w:rPr>
          <w:color w:val="000000"/>
          <w:sz w:val="28"/>
          <w:szCs w:val="28"/>
        </w:rPr>
        <w:br/>
        <w:t>Третий и четвертый методы подготовки лучше использовать при изучении сложных, проблемных исторических периодов. Эти методы избирательные, но эффективные. Они гарантируют конструктивный уровень усвоения нового материала. Знания сохраняются надолго и легко восстанавливаются в памяти — благодаря выработанной системе ассоциаций и выделения характерных закономерностей исторического процесса.</w:t>
      </w:r>
      <w:r w:rsidRPr="00292BF8">
        <w:rPr>
          <w:color w:val="000000"/>
          <w:sz w:val="28"/>
          <w:szCs w:val="28"/>
        </w:rPr>
        <w:br/>
        <w:t>Пятый метод подготовки выведет детей на творческий уровень усвоения знаний. Использование его предполагает совершенное овладение предыдущими методами подготовки и выход на новый качественный уровень познания, дающий возможность охватить мысленным взором весь ход исторического процесса, оценить его и сделать выводы, создать собственную периодизацию, открыть для себя закономерности развития человеческого общества.</w:t>
      </w:r>
      <w:r w:rsidRPr="00292BF8">
        <w:rPr>
          <w:color w:val="000000"/>
          <w:sz w:val="28"/>
          <w:szCs w:val="28"/>
        </w:rPr>
        <w:br/>
        <w:t>Этот метод гарантирует твердые знания, устоявшиеся взгляды на ход истории в целом. Он дает не только понимание исторического процесса, но и возможность прогнозирования будущих событий и определения тенденций развития в экономической, общественно-политической и культурной жизни российского</w:t>
      </w:r>
      <w:bookmarkStart w:id="0" w:name="_GoBack"/>
      <w:bookmarkEnd w:id="0"/>
      <w:r w:rsidRPr="00292BF8">
        <w:rPr>
          <w:color w:val="000000"/>
          <w:sz w:val="28"/>
          <w:szCs w:val="28"/>
        </w:rPr>
        <w:t xml:space="preserve"> общества.</w:t>
      </w:r>
      <w:r w:rsidRPr="00292BF8">
        <w:rPr>
          <w:color w:val="000000"/>
          <w:sz w:val="28"/>
          <w:szCs w:val="28"/>
        </w:rPr>
        <w:br/>
        <w:t>Для чего, собственно, и необходимо изучение исторических дисциплин в школе.</w:t>
      </w:r>
      <w:r w:rsidRPr="00292BF8">
        <w:rPr>
          <w:color w:val="000000"/>
          <w:sz w:val="28"/>
          <w:szCs w:val="28"/>
        </w:rPr>
        <w:br/>
      </w:r>
    </w:p>
    <w:p w:rsidR="001B6EA5" w:rsidRPr="00292BF8" w:rsidRDefault="001B6EA5">
      <w:pPr>
        <w:rPr>
          <w:sz w:val="28"/>
          <w:szCs w:val="28"/>
        </w:rPr>
      </w:pPr>
    </w:p>
    <w:sectPr w:rsidR="001B6EA5" w:rsidRPr="00292BF8" w:rsidSect="00292B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95B"/>
    <w:rsid w:val="001B6EA5"/>
    <w:rsid w:val="00292BF8"/>
    <w:rsid w:val="00920983"/>
    <w:rsid w:val="00A037C0"/>
    <w:rsid w:val="00D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2118</Words>
  <Characters>12077</Characters>
  <Application>Microsoft Office Word</Application>
  <DocSecurity>0</DocSecurity>
  <Lines>100</Lines>
  <Paragraphs>28</Paragraphs>
  <ScaleCrop>false</ScaleCrop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</dc:creator>
  <cp:keywords/>
  <dc:description/>
  <cp:lastModifiedBy>User</cp:lastModifiedBy>
  <cp:revision>4</cp:revision>
  <dcterms:created xsi:type="dcterms:W3CDTF">2020-02-02T07:26:00Z</dcterms:created>
  <dcterms:modified xsi:type="dcterms:W3CDTF">2020-02-06T12:52:00Z</dcterms:modified>
</cp:coreProperties>
</file>